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A9865B" w14:textId="77777777" w:rsidR="007E0359" w:rsidRDefault="00000000">
      <w:pPr>
        <w:spacing w:after="300"/>
      </w:pPr>
      <w:r>
        <w:rPr>
          <w:noProof/>
        </w:rPr>
        <w:drawing>
          <wp:inline distT="0" distB="0" distL="0" distR="0" wp14:anchorId="169A7E25" wp14:editId="3FE6036B">
            <wp:extent cx="3048000" cy="838200"/>
            <wp:effectExtent l="0" t="0" r="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0" cy="838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944EEF" w14:textId="77777777" w:rsidR="007E0359" w:rsidRDefault="00000000">
      <w:pPr>
        <w:spacing w:after="60"/>
        <w:jc w:val="center"/>
      </w:pPr>
      <w:r>
        <w:rPr>
          <w:b/>
          <w:bCs/>
          <w:color w:val="1F4E9C"/>
          <w:sz w:val="40"/>
          <w:szCs w:val="40"/>
        </w:rPr>
        <w:t xml:space="preserve">Praktyczne </w:t>
      </w:r>
      <w:proofErr w:type="spellStart"/>
      <w:r>
        <w:rPr>
          <w:b/>
          <w:bCs/>
          <w:color w:val="1F4E9C"/>
          <w:sz w:val="40"/>
          <w:szCs w:val="40"/>
        </w:rPr>
        <w:t>prompty</w:t>
      </w:r>
      <w:proofErr w:type="spellEnd"/>
      <w:r>
        <w:rPr>
          <w:b/>
          <w:bCs/>
          <w:color w:val="1F4E9C"/>
          <w:sz w:val="40"/>
          <w:szCs w:val="40"/>
        </w:rPr>
        <w:t xml:space="preserve"> AI dla biznesu</w:t>
      </w:r>
    </w:p>
    <w:p w14:paraId="21A4FF04" w14:textId="77777777" w:rsidR="007E0359" w:rsidRDefault="00000000">
      <w:pPr>
        <w:spacing w:after="240"/>
        <w:jc w:val="center"/>
      </w:pPr>
      <w:r>
        <w:rPr>
          <w:color w:val="666666"/>
          <w:sz w:val="24"/>
          <w:szCs w:val="24"/>
        </w:rPr>
        <w:t>10 gotowych szablonów do codziennej pracy</w:t>
      </w:r>
    </w:p>
    <w:p w14:paraId="51D80E46" w14:textId="77777777" w:rsidR="007E0359" w:rsidRDefault="00000000">
      <w:pPr>
        <w:pStyle w:val="Nagwek1"/>
        <w:pBdr>
          <w:bottom w:val="single" w:sz="8" w:space="0" w:color="7AB829"/>
        </w:pBdr>
        <w:spacing w:before="360" w:after="160"/>
      </w:pPr>
      <w:r>
        <w:rPr>
          <w:b/>
          <w:bCs/>
          <w:color w:val="1F4E9C"/>
          <w:sz w:val="30"/>
          <w:szCs w:val="30"/>
        </w:rPr>
        <w:t>Komunikacja i maile</w:t>
      </w:r>
    </w:p>
    <w:p w14:paraId="68A87AC1" w14:textId="77777777" w:rsidR="007E0359" w:rsidRDefault="00000000">
      <w:pPr>
        <w:pStyle w:val="Nagwek2"/>
        <w:spacing w:before="260" w:after="100"/>
      </w:pPr>
      <w:r>
        <w:rPr>
          <w:b/>
          <w:bCs/>
          <w:color w:val="7AB829"/>
          <w:sz w:val="24"/>
          <w:szCs w:val="24"/>
        </w:rPr>
        <w:t xml:space="preserve">1. </w:t>
      </w:r>
      <w:r>
        <w:rPr>
          <w:b/>
          <w:bCs/>
          <w:color w:val="1F4E9C"/>
          <w:sz w:val="24"/>
          <w:szCs w:val="24"/>
        </w:rPr>
        <w:t>Skrócenie przydługiego maila</w:t>
      </w:r>
    </w:p>
    <w:p w14:paraId="227A2A76" w14:textId="77777777" w:rsidR="007E0359" w:rsidRDefault="00000000">
      <w:pPr>
        <w:pBdr>
          <w:left w:val="single" w:sz="16" w:space="0" w:color="1F4E9C"/>
        </w:pBdr>
        <w:shd w:val="clear" w:color="auto" w:fill="F2F5FA"/>
        <w:spacing w:after="120" w:line="288" w:lineRule="auto"/>
        <w:ind w:left="360"/>
      </w:pPr>
      <w:r>
        <w:rPr>
          <w:i/>
          <w:iCs/>
          <w:color w:val="333333"/>
        </w:rPr>
        <w:t>„Jesteś asystentem ds. komunikacji biznesowej. Skróć poniższy mail do maksymalnie 6 zdań, zachowując wszystkie ustalenia, terminy i kwoty. Ton: uprzejmy, rzeczowy. Na końcu dodaj jedno zdanie z wyraźnym wezwaniem do działania. [wklej treść]”</w:t>
      </w:r>
    </w:p>
    <w:p w14:paraId="43BBBD5E" w14:textId="77777777" w:rsidR="007E0359" w:rsidRDefault="00000000">
      <w:pPr>
        <w:spacing w:after="160" w:line="276" w:lineRule="auto"/>
        <w:ind w:left="360"/>
      </w:pPr>
      <w:r>
        <w:rPr>
          <w:b/>
          <w:bCs/>
          <w:color w:val="7AB829"/>
          <w:sz w:val="21"/>
          <w:szCs w:val="21"/>
        </w:rPr>
        <w:t xml:space="preserve">Dlaczego działa: </w:t>
      </w:r>
      <w:r>
        <w:rPr>
          <w:color w:val="444444"/>
          <w:sz w:val="21"/>
          <w:szCs w:val="21"/>
        </w:rPr>
        <w:t>limit zdań wymusza selekcję, a wymóg zachowania ustaleń i kwot chroni przed zgubieniem konkretów.</w:t>
      </w:r>
    </w:p>
    <w:p w14:paraId="145CAA73" w14:textId="77777777" w:rsidR="007E0359" w:rsidRDefault="00000000">
      <w:pPr>
        <w:pStyle w:val="Nagwek2"/>
        <w:spacing w:before="260" w:after="100"/>
      </w:pPr>
      <w:r>
        <w:rPr>
          <w:b/>
          <w:bCs/>
          <w:color w:val="7AB829"/>
          <w:sz w:val="24"/>
          <w:szCs w:val="24"/>
        </w:rPr>
        <w:t xml:space="preserve">2. </w:t>
      </w:r>
      <w:r>
        <w:rPr>
          <w:b/>
          <w:bCs/>
          <w:color w:val="1F4E9C"/>
          <w:sz w:val="24"/>
          <w:szCs w:val="24"/>
        </w:rPr>
        <w:t>Trudna odpowiedź — odmowa bez palenia mostów</w:t>
      </w:r>
    </w:p>
    <w:p w14:paraId="4203B573" w14:textId="77777777" w:rsidR="007E0359" w:rsidRDefault="00000000">
      <w:pPr>
        <w:pBdr>
          <w:left w:val="single" w:sz="16" w:space="0" w:color="1F4E9C"/>
        </w:pBdr>
        <w:shd w:val="clear" w:color="auto" w:fill="F2F5FA"/>
        <w:spacing w:after="120" w:line="288" w:lineRule="auto"/>
        <w:ind w:left="360"/>
      </w:pPr>
      <w:r>
        <w:rPr>
          <w:i/>
          <w:iCs/>
          <w:color w:val="333333"/>
        </w:rPr>
        <w:t>„Pomóż mi odpowiedzieć odmownie na poniższą prośbę kontrahenta. Wymagania: doceniam relację, jasno odmawiam bez furtek, proponuję alternatywę [opisz jaką], maksymalnie 5 zdań, bez przepraszania więcej niż raz. [wklej prośbę]”</w:t>
      </w:r>
    </w:p>
    <w:p w14:paraId="2354D50C" w14:textId="77777777" w:rsidR="007E0359" w:rsidRDefault="00000000">
      <w:pPr>
        <w:pStyle w:val="Nagwek2"/>
        <w:spacing w:before="260" w:after="100"/>
      </w:pPr>
      <w:r>
        <w:rPr>
          <w:b/>
          <w:bCs/>
          <w:color w:val="7AB829"/>
          <w:sz w:val="24"/>
          <w:szCs w:val="24"/>
        </w:rPr>
        <w:t xml:space="preserve">3. </w:t>
      </w:r>
      <w:r>
        <w:rPr>
          <w:b/>
          <w:bCs/>
          <w:color w:val="1F4E9C"/>
          <w:sz w:val="24"/>
          <w:szCs w:val="24"/>
        </w:rPr>
        <w:t>Mail po spotkaniu — z notatek w punkty</w:t>
      </w:r>
    </w:p>
    <w:p w14:paraId="087DDFCA" w14:textId="77777777" w:rsidR="007E0359" w:rsidRDefault="00000000">
      <w:pPr>
        <w:pBdr>
          <w:left w:val="single" w:sz="16" w:space="0" w:color="1F4E9C"/>
        </w:pBdr>
        <w:shd w:val="clear" w:color="auto" w:fill="F2F5FA"/>
        <w:spacing w:after="120" w:line="288" w:lineRule="auto"/>
        <w:ind w:left="360"/>
      </w:pPr>
      <w:r>
        <w:rPr>
          <w:i/>
          <w:iCs/>
          <w:color w:val="333333"/>
        </w:rPr>
        <w:t>„Z poniższych chaotycznych notatek ze spotkania zrób mail podsumowujący: 1) ustalenia, 2) zadania z osobami i terminami w formacie kto–co–kiedy, 3) kwestie otwarte na kolejne spotkanie. Pomiń dygresje. [wklej notatki]”</w:t>
      </w:r>
    </w:p>
    <w:p w14:paraId="5FFF0539" w14:textId="77777777" w:rsidR="007E0359" w:rsidRDefault="00000000">
      <w:pPr>
        <w:pStyle w:val="Nagwek1"/>
        <w:pBdr>
          <w:bottom w:val="single" w:sz="8" w:space="0" w:color="7AB829"/>
        </w:pBdr>
        <w:spacing w:before="360" w:after="160"/>
      </w:pPr>
      <w:r>
        <w:rPr>
          <w:b/>
          <w:bCs/>
          <w:color w:val="1F4E9C"/>
          <w:sz w:val="30"/>
          <w:szCs w:val="30"/>
        </w:rPr>
        <w:t>Analiza i dokumenty</w:t>
      </w:r>
    </w:p>
    <w:p w14:paraId="5578486D" w14:textId="77777777" w:rsidR="007E0359" w:rsidRDefault="00000000">
      <w:pPr>
        <w:pStyle w:val="Nagwek2"/>
        <w:spacing w:before="260" w:after="100"/>
      </w:pPr>
      <w:r>
        <w:rPr>
          <w:b/>
          <w:bCs/>
          <w:color w:val="7AB829"/>
          <w:sz w:val="24"/>
          <w:szCs w:val="24"/>
        </w:rPr>
        <w:t xml:space="preserve">4. </w:t>
      </w:r>
      <w:r>
        <w:rPr>
          <w:b/>
          <w:bCs/>
          <w:color w:val="1F4E9C"/>
          <w:sz w:val="24"/>
          <w:szCs w:val="24"/>
        </w:rPr>
        <w:t>Streszczenie długiego dokumentu pod konkretną decyzję</w:t>
      </w:r>
    </w:p>
    <w:p w14:paraId="027F6CF2" w14:textId="77777777" w:rsidR="007E0359" w:rsidRDefault="00000000">
      <w:pPr>
        <w:pBdr>
          <w:left w:val="single" w:sz="16" w:space="0" w:color="1F4E9C"/>
        </w:pBdr>
        <w:shd w:val="clear" w:color="auto" w:fill="F2F5FA"/>
        <w:spacing w:after="120" w:line="288" w:lineRule="auto"/>
        <w:ind w:left="360"/>
      </w:pPr>
      <w:r>
        <w:rPr>
          <w:i/>
          <w:iCs/>
          <w:color w:val="333333"/>
        </w:rPr>
        <w:t>„Przeczytaj poniższy dokument. Streszczenie ma służyć decyzji: [opisz jakiej, np. czy przedłużamy umowę z dostawcą]. Podaj: 3 najważniejsze fakty dla tej decyzji, 2 ryzyka, 1 rzecz, której w dokumencie brakuje. Nie streszczaj wszystkiego po kolei. [wklej]”</w:t>
      </w:r>
    </w:p>
    <w:p w14:paraId="6D83303E" w14:textId="77777777" w:rsidR="007E0359" w:rsidRDefault="00000000">
      <w:pPr>
        <w:spacing w:after="160" w:line="276" w:lineRule="auto"/>
        <w:ind w:left="360"/>
      </w:pPr>
      <w:r>
        <w:rPr>
          <w:b/>
          <w:bCs/>
          <w:color w:val="7AB829"/>
          <w:sz w:val="21"/>
          <w:szCs w:val="21"/>
        </w:rPr>
        <w:t xml:space="preserve">Dlaczego działa: </w:t>
      </w:r>
      <w:r>
        <w:rPr>
          <w:color w:val="444444"/>
          <w:sz w:val="21"/>
          <w:szCs w:val="21"/>
        </w:rPr>
        <w:t>streszczenie „pod decyzję” jest dziesięć razy bardziej użyteczne niż streszczenie „w ogóle”. Punkt o tym, czego brakuje, regularnie wyłapuje luki, które człowiek przeoczył.</w:t>
      </w:r>
    </w:p>
    <w:p w14:paraId="5CDE9A6F" w14:textId="77777777" w:rsidR="007E0359" w:rsidRDefault="00000000">
      <w:pPr>
        <w:pStyle w:val="Nagwek2"/>
        <w:spacing w:before="260" w:after="100"/>
      </w:pPr>
      <w:r>
        <w:rPr>
          <w:b/>
          <w:bCs/>
          <w:color w:val="7AB829"/>
          <w:sz w:val="24"/>
          <w:szCs w:val="24"/>
        </w:rPr>
        <w:t xml:space="preserve">5. </w:t>
      </w:r>
      <w:r>
        <w:rPr>
          <w:b/>
          <w:bCs/>
          <w:color w:val="1F4E9C"/>
          <w:sz w:val="24"/>
          <w:szCs w:val="24"/>
        </w:rPr>
        <w:t>Porównanie dwóch ofert</w:t>
      </w:r>
    </w:p>
    <w:p w14:paraId="62D771E8" w14:textId="77777777" w:rsidR="007E0359" w:rsidRDefault="00000000">
      <w:pPr>
        <w:pBdr>
          <w:left w:val="single" w:sz="16" w:space="0" w:color="1F4E9C"/>
        </w:pBdr>
        <w:shd w:val="clear" w:color="auto" w:fill="F2F5FA"/>
        <w:spacing w:after="120" w:line="288" w:lineRule="auto"/>
        <w:ind w:left="360"/>
      </w:pPr>
      <w:r>
        <w:rPr>
          <w:i/>
          <w:iCs/>
          <w:color w:val="333333"/>
        </w:rPr>
        <w:t>„Porównaj dwie poniższe oferty w tabeli: cena, zakres, terminy, warunki płatności, kary umowne, różnice w drobnym druku. W ostatnim wierszu wskaż, o co dopytać każdego z oferentów przed decyzją. [wklej oferty]”</w:t>
      </w:r>
    </w:p>
    <w:p w14:paraId="7E39CC76" w14:textId="77777777" w:rsidR="007E0359" w:rsidRDefault="00000000">
      <w:pPr>
        <w:pStyle w:val="Nagwek2"/>
        <w:spacing w:before="260" w:after="100"/>
      </w:pPr>
      <w:r>
        <w:rPr>
          <w:b/>
          <w:bCs/>
          <w:color w:val="7AB829"/>
          <w:sz w:val="24"/>
          <w:szCs w:val="24"/>
        </w:rPr>
        <w:t xml:space="preserve">6. </w:t>
      </w:r>
      <w:r>
        <w:rPr>
          <w:b/>
          <w:bCs/>
          <w:color w:val="1F4E9C"/>
          <w:sz w:val="24"/>
          <w:szCs w:val="24"/>
        </w:rPr>
        <w:t>Sprawdzenie własnego tekstu przed wysyłką</w:t>
      </w:r>
    </w:p>
    <w:p w14:paraId="0A65BC63" w14:textId="77777777" w:rsidR="007E0359" w:rsidRDefault="00000000">
      <w:pPr>
        <w:pBdr>
          <w:left w:val="single" w:sz="16" w:space="0" w:color="1F4E9C"/>
        </w:pBdr>
        <w:shd w:val="clear" w:color="auto" w:fill="F2F5FA"/>
        <w:spacing w:after="120" w:line="288" w:lineRule="auto"/>
        <w:ind w:left="360"/>
      </w:pPr>
      <w:r>
        <w:rPr>
          <w:i/>
          <w:iCs/>
          <w:color w:val="333333"/>
        </w:rPr>
        <w:lastRenderedPageBreak/>
        <w:t>„Jesteś wymagającym, ale życzliwym redaktorem. Sprawdź poniższy tekst pod kątem: błędów językowych, zdań do skrócenia, fragmentów niejasnych dla kogoś spoza tematu, tonu (czy nie brzmi rozkazująco/pasywno-agresywnie). Wypisz poprawki listą, nie przepisuj całości. [wklej]”</w:t>
      </w:r>
    </w:p>
    <w:p w14:paraId="7BF8DCA1" w14:textId="77777777" w:rsidR="007E0359" w:rsidRDefault="00000000">
      <w:pPr>
        <w:pStyle w:val="Nagwek1"/>
        <w:pBdr>
          <w:bottom w:val="single" w:sz="8" w:space="0" w:color="7AB829"/>
        </w:pBdr>
        <w:spacing w:before="360" w:after="160"/>
      </w:pPr>
      <w:r>
        <w:rPr>
          <w:b/>
          <w:bCs/>
          <w:color w:val="1F4E9C"/>
          <w:sz w:val="30"/>
          <w:szCs w:val="30"/>
        </w:rPr>
        <w:t>Praca koncepcyjna</w:t>
      </w:r>
    </w:p>
    <w:p w14:paraId="1535154F" w14:textId="77777777" w:rsidR="007E0359" w:rsidRDefault="00000000">
      <w:pPr>
        <w:pStyle w:val="Nagwek2"/>
        <w:spacing w:before="260" w:after="100"/>
      </w:pPr>
      <w:r>
        <w:rPr>
          <w:b/>
          <w:bCs/>
          <w:color w:val="7AB829"/>
          <w:sz w:val="24"/>
          <w:szCs w:val="24"/>
        </w:rPr>
        <w:t xml:space="preserve">7. </w:t>
      </w:r>
      <w:r>
        <w:rPr>
          <w:b/>
          <w:bCs/>
          <w:color w:val="1F4E9C"/>
          <w:sz w:val="24"/>
          <w:szCs w:val="24"/>
        </w:rPr>
        <w:t>Burza mózgów z adwokatem diabła</w:t>
      </w:r>
    </w:p>
    <w:p w14:paraId="307F451A" w14:textId="77777777" w:rsidR="007E0359" w:rsidRDefault="00000000">
      <w:pPr>
        <w:pBdr>
          <w:left w:val="single" w:sz="16" w:space="0" w:color="1F4E9C"/>
        </w:pBdr>
        <w:shd w:val="clear" w:color="auto" w:fill="F2F5FA"/>
        <w:spacing w:after="120" w:line="288" w:lineRule="auto"/>
        <w:ind w:left="360"/>
      </w:pPr>
      <w:r>
        <w:rPr>
          <w:i/>
          <w:iCs/>
          <w:color w:val="333333"/>
        </w:rPr>
        <w:t>„Planuję [opisz pomysł/decyzję]. Najpierw podaj 5 mocnych stron tego planu. Potem wciel się w krytycznego członka zarządu i podaj 5 najtrudniejszych pytań, które mi zada. Na koniec wskaż, na które z tych pytań mój plan dziś nie ma odpowiedzi.”</w:t>
      </w:r>
    </w:p>
    <w:p w14:paraId="1D8AC246" w14:textId="77777777" w:rsidR="007E0359" w:rsidRDefault="00000000">
      <w:pPr>
        <w:pStyle w:val="Nagwek2"/>
        <w:spacing w:before="260" w:after="100"/>
      </w:pPr>
      <w:r>
        <w:rPr>
          <w:b/>
          <w:bCs/>
          <w:color w:val="7AB829"/>
          <w:sz w:val="24"/>
          <w:szCs w:val="24"/>
        </w:rPr>
        <w:t xml:space="preserve">8. </w:t>
      </w:r>
      <w:r>
        <w:rPr>
          <w:b/>
          <w:bCs/>
          <w:color w:val="1F4E9C"/>
          <w:sz w:val="24"/>
          <w:szCs w:val="24"/>
        </w:rPr>
        <w:t>Przygotowanie do trudnej rozmowy</w:t>
      </w:r>
    </w:p>
    <w:p w14:paraId="6F4BCA5F" w14:textId="77777777" w:rsidR="007E0359" w:rsidRDefault="00000000">
      <w:pPr>
        <w:pBdr>
          <w:left w:val="single" w:sz="16" w:space="0" w:color="1F4E9C"/>
        </w:pBdr>
        <w:shd w:val="clear" w:color="auto" w:fill="F2F5FA"/>
        <w:spacing w:after="120" w:line="288" w:lineRule="auto"/>
        <w:ind w:left="360"/>
      </w:pPr>
      <w:r>
        <w:rPr>
          <w:i/>
          <w:iCs/>
          <w:color w:val="333333"/>
        </w:rPr>
        <w:t>„Czeka mnie rozmowa z [rola, np. niezadowolonym klientem] o [temat]. Moje cele: [wypisz]. Jego prawdopodobne stanowisko: [opisz]. Zaproponuj strukturę rozmowy, 3 argumenty na moje główne tezy i odpowiedzi na 3 najtrudniejsze zarzuty, jakie mogą paść.”</w:t>
      </w:r>
    </w:p>
    <w:p w14:paraId="499FA1A3" w14:textId="77777777" w:rsidR="007E0359" w:rsidRDefault="00000000">
      <w:pPr>
        <w:pStyle w:val="Nagwek1"/>
        <w:pBdr>
          <w:bottom w:val="single" w:sz="8" w:space="0" w:color="7AB829"/>
        </w:pBdr>
        <w:spacing w:before="360" w:after="160"/>
      </w:pPr>
      <w:r>
        <w:rPr>
          <w:b/>
          <w:bCs/>
          <w:color w:val="1F4E9C"/>
          <w:sz w:val="30"/>
          <w:szCs w:val="30"/>
        </w:rPr>
        <w:t>Organizacja pracy</w:t>
      </w:r>
    </w:p>
    <w:p w14:paraId="0C08BF1D" w14:textId="77777777" w:rsidR="007E0359" w:rsidRDefault="00000000">
      <w:pPr>
        <w:pStyle w:val="Nagwek2"/>
        <w:spacing w:before="260" w:after="100"/>
      </w:pPr>
      <w:r>
        <w:rPr>
          <w:b/>
          <w:bCs/>
          <w:color w:val="7AB829"/>
          <w:sz w:val="24"/>
          <w:szCs w:val="24"/>
        </w:rPr>
        <w:t xml:space="preserve">9. </w:t>
      </w:r>
      <w:r>
        <w:rPr>
          <w:b/>
          <w:bCs/>
          <w:color w:val="1F4E9C"/>
          <w:sz w:val="24"/>
          <w:szCs w:val="24"/>
        </w:rPr>
        <w:t>Plan dnia z priorytetami</w:t>
      </w:r>
    </w:p>
    <w:p w14:paraId="4698674B" w14:textId="77777777" w:rsidR="007E0359" w:rsidRDefault="00000000">
      <w:pPr>
        <w:pBdr>
          <w:left w:val="single" w:sz="16" w:space="0" w:color="1F4E9C"/>
        </w:pBdr>
        <w:shd w:val="clear" w:color="auto" w:fill="F2F5FA"/>
        <w:spacing w:after="120" w:line="288" w:lineRule="auto"/>
        <w:ind w:left="360"/>
      </w:pPr>
      <w:r>
        <w:rPr>
          <w:i/>
          <w:iCs/>
          <w:color w:val="333333"/>
        </w:rPr>
        <w:t>„Oto moja lista zadań na dziś z terminami: [wklej]. Mam dostępne ok. [X] godzin pracy głębokiej i [Y] na sprawy bieżące. Ułóż plan dnia: co najpierw i dlaczego, co delegować lub przełożyć, gdzie jestem przeciążony. Bądź bezlitosny dla zadań, które nie muszą być dziś.”</w:t>
      </w:r>
    </w:p>
    <w:p w14:paraId="5FBF8515" w14:textId="77777777" w:rsidR="007E0359" w:rsidRDefault="00000000">
      <w:pPr>
        <w:pStyle w:val="Nagwek2"/>
        <w:spacing w:before="260" w:after="100"/>
      </w:pPr>
      <w:r>
        <w:rPr>
          <w:b/>
          <w:bCs/>
          <w:color w:val="7AB829"/>
          <w:sz w:val="24"/>
          <w:szCs w:val="24"/>
        </w:rPr>
        <w:t xml:space="preserve">10. </w:t>
      </w:r>
      <w:r>
        <w:rPr>
          <w:b/>
          <w:bCs/>
          <w:color w:val="1F4E9C"/>
          <w:sz w:val="24"/>
          <w:szCs w:val="24"/>
        </w:rPr>
        <w:t>Instrukcja z głowy na papier</w:t>
      </w:r>
    </w:p>
    <w:p w14:paraId="5161527E" w14:textId="77777777" w:rsidR="007E0359" w:rsidRDefault="00000000">
      <w:pPr>
        <w:pBdr>
          <w:left w:val="single" w:sz="16" w:space="0" w:color="1F4E9C"/>
        </w:pBdr>
        <w:shd w:val="clear" w:color="auto" w:fill="F2F5FA"/>
        <w:spacing w:after="120" w:line="288" w:lineRule="auto"/>
        <w:ind w:left="360"/>
      </w:pPr>
      <w:r>
        <w:rPr>
          <w:i/>
          <w:iCs/>
          <w:color w:val="333333"/>
        </w:rPr>
        <w:t>„Opiszę Ci ustnie, jak wykonuję pewien proces. Przekształć to w przejrzystą instrukcję krok po kroku dla nowego pracownika: ponumerowane kroki, potrzebne dostępy/narzędzia na początku, najczęstsze błędy na końcu. Dopytaj, jeśli któryś krok jest niejasny. [opisz proces]”</w:t>
      </w:r>
    </w:p>
    <w:p w14:paraId="1DA679C7" w14:textId="77777777" w:rsidR="007E0359" w:rsidRDefault="00000000">
      <w:pPr>
        <w:spacing w:after="160" w:line="276" w:lineRule="auto"/>
        <w:ind w:left="360"/>
      </w:pPr>
      <w:r>
        <w:rPr>
          <w:b/>
          <w:bCs/>
          <w:color w:val="7AB829"/>
          <w:sz w:val="21"/>
          <w:szCs w:val="21"/>
        </w:rPr>
        <w:t xml:space="preserve">Dlaczego działa: </w:t>
      </w:r>
      <w:r>
        <w:rPr>
          <w:color w:val="444444"/>
          <w:sz w:val="21"/>
          <w:szCs w:val="21"/>
        </w:rPr>
        <w:t>„dopytaj, jeśli niejasne” zamienia model z maszynki do pisania w partnera — zada pytania, które ujawnią kroki pomijane jako oczywiste.</w:t>
      </w:r>
    </w:p>
    <w:sectPr w:rsidR="007E0359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A8193C"/>
    <w:multiLevelType w:val="hybridMultilevel"/>
    <w:tmpl w:val="7028092C"/>
    <w:lvl w:ilvl="0" w:tplc="4F3C4910">
      <w:start w:val="1"/>
      <w:numFmt w:val="bullet"/>
      <w:lvlText w:val="●"/>
      <w:lvlJc w:val="left"/>
      <w:pPr>
        <w:ind w:left="720" w:hanging="360"/>
      </w:pPr>
    </w:lvl>
    <w:lvl w:ilvl="1" w:tplc="74A8C82C">
      <w:start w:val="1"/>
      <w:numFmt w:val="bullet"/>
      <w:lvlText w:val="○"/>
      <w:lvlJc w:val="left"/>
      <w:pPr>
        <w:ind w:left="1440" w:hanging="360"/>
      </w:pPr>
    </w:lvl>
    <w:lvl w:ilvl="2" w:tplc="C902C7FE">
      <w:start w:val="1"/>
      <w:numFmt w:val="bullet"/>
      <w:lvlText w:val="■"/>
      <w:lvlJc w:val="left"/>
      <w:pPr>
        <w:ind w:left="2160" w:hanging="360"/>
      </w:pPr>
    </w:lvl>
    <w:lvl w:ilvl="3" w:tplc="E43C4CE4">
      <w:start w:val="1"/>
      <w:numFmt w:val="bullet"/>
      <w:lvlText w:val="●"/>
      <w:lvlJc w:val="left"/>
      <w:pPr>
        <w:ind w:left="2880" w:hanging="360"/>
      </w:pPr>
    </w:lvl>
    <w:lvl w:ilvl="4" w:tplc="258CE9AA">
      <w:start w:val="1"/>
      <w:numFmt w:val="bullet"/>
      <w:lvlText w:val="○"/>
      <w:lvlJc w:val="left"/>
      <w:pPr>
        <w:ind w:left="3600" w:hanging="360"/>
      </w:pPr>
    </w:lvl>
    <w:lvl w:ilvl="5" w:tplc="CBC60ABA">
      <w:start w:val="1"/>
      <w:numFmt w:val="bullet"/>
      <w:lvlText w:val="■"/>
      <w:lvlJc w:val="left"/>
      <w:pPr>
        <w:ind w:left="4320" w:hanging="360"/>
      </w:pPr>
    </w:lvl>
    <w:lvl w:ilvl="6" w:tplc="E684178E">
      <w:start w:val="1"/>
      <w:numFmt w:val="bullet"/>
      <w:lvlText w:val="●"/>
      <w:lvlJc w:val="left"/>
      <w:pPr>
        <w:ind w:left="5040" w:hanging="360"/>
      </w:pPr>
    </w:lvl>
    <w:lvl w:ilvl="7" w:tplc="EE4C9650">
      <w:start w:val="1"/>
      <w:numFmt w:val="bullet"/>
      <w:lvlText w:val="●"/>
      <w:lvlJc w:val="left"/>
      <w:pPr>
        <w:ind w:left="5760" w:hanging="360"/>
      </w:pPr>
    </w:lvl>
    <w:lvl w:ilvl="8" w:tplc="FC7A99E6">
      <w:start w:val="1"/>
      <w:numFmt w:val="bullet"/>
      <w:lvlText w:val="●"/>
      <w:lvlJc w:val="left"/>
      <w:pPr>
        <w:ind w:left="6480" w:hanging="360"/>
      </w:pPr>
    </w:lvl>
  </w:abstractNum>
  <w:num w:numId="1" w16cid:durableId="1811441446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6"/>
  <w:displayBackgroundShape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0359"/>
    <w:rsid w:val="00067652"/>
    <w:rsid w:val="007E0359"/>
    <w:rsid w:val="00E57C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6D6AEC1E"/>
  <w15:docId w15:val="{8066DF3C-9366-7F4C-8D64-B94F5537EF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Nagwek2">
    <w:name w:val="heading 2"/>
    <w:uiPriority w:val="9"/>
    <w:unhideWhenUsed/>
    <w:qFormat/>
    <w:pPr>
      <w:outlineLvl w:val="1"/>
    </w:pPr>
    <w:rPr>
      <w:color w:val="2E74B5"/>
      <w:sz w:val="26"/>
      <w:szCs w:val="26"/>
    </w:rPr>
  </w:style>
  <w:style w:type="paragraph" w:styleId="Nagwek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Nagwek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Nagwek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Nagwek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uiPriority w:val="10"/>
    <w:qFormat/>
    <w:rPr>
      <w:sz w:val="56"/>
      <w:szCs w:val="56"/>
    </w:rPr>
  </w:style>
  <w:style w:type="paragraph" w:customStyle="1" w:styleId="Pogrubienie1">
    <w:name w:val="Pogrubienie1"/>
    <w:qFormat/>
    <w:rPr>
      <w:b/>
      <w:bCs/>
    </w:rPr>
  </w:style>
  <w:style w:type="paragraph" w:styleId="Akapitzlist">
    <w:name w:val="List Paragraph"/>
    <w:qFormat/>
  </w:style>
  <w:style w:type="character" w:styleId="Hipercze">
    <w:name w:val="Hyperlink"/>
    <w:uiPriority w:val="99"/>
    <w:unhideWhenUsed/>
    <w:rPr>
      <w:color w:val="0563C1"/>
      <w:u w:val="single"/>
    </w:rPr>
  </w:style>
  <w:style w:type="character" w:styleId="Odwoanieprzypisudolnego">
    <w:name w:val="footnote reference"/>
    <w:uiPriority w:val="99"/>
    <w:semiHidden/>
    <w:unhideWhenUsed/>
    <w:rPr>
      <w:vertAlign w:val="superscript"/>
    </w:rPr>
  </w:style>
  <w:style w:type="paragraph" w:styleId="Tekstprzypisudolnego">
    <w:name w:val="footnote text"/>
    <w:link w:val="TekstprzypisudolnegoZnak"/>
    <w:uiPriority w:val="99"/>
    <w:semiHidden/>
    <w:unhideWhenUsed/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unhideWhenUsed/>
    <w:rPr>
      <w:sz w:val="20"/>
      <w:szCs w:val="20"/>
    </w:rPr>
  </w:style>
  <w:style w:type="character" w:styleId="Odwoanieprzypisukocowego">
    <w:name w:val="endnote reference"/>
    <w:uiPriority w:val="99"/>
    <w:semiHidden/>
    <w:unhideWhenUsed/>
    <w:rPr>
      <w:vertAlign w:val="superscript"/>
    </w:rPr>
  </w:style>
  <w:style w:type="paragraph" w:styleId="Tekstprzypisukocowego">
    <w:name w:val="endnote text"/>
    <w:link w:val="TekstprzypisukocowegoZnak"/>
    <w:uiPriority w:val="99"/>
    <w:semiHidden/>
    <w:unhideWhenUsed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493</Words>
  <Characters>2964</Characters>
  <Application>Microsoft Office Word</Application>
  <DocSecurity>0</DocSecurity>
  <Lines>24</Lines>
  <Paragraphs>6</Paragraphs>
  <ScaleCrop>false</ScaleCrop>
  <Company/>
  <LinksUpToDate>false</LinksUpToDate>
  <CharactersWithSpaces>3451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Grzegorz Kokot</cp:lastModifiedBy>
  <cp:revision>2</cp:revision>
  <dcterms:created xsi:type="dcterms:W3CDTF">2026-07-17T12:44:00Z</dcterms:created>
  <dcterms:modified xsi:type="dcterms:W3CDTF">2026-07-17T12:44:00Z</dcterms:modified>
</cp:coreProperties>
</file>